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B5B" w:rsidRPr="003B59A6" w:rsidRDefault="00596B5B" w:rsidP="003B59A6">
      <w:pPr>
        <w:pStyle w:val="Default"/>
        <w:jc w:val="center"/>
        <w:rPr>
          <w:rFonts w:ascii="宋体" w:eastAsia="宋体" w:hAnsi="宋体" w:hint="eastAsia"/>
          <w:b/>
          <w:bCs/>
          <w:sz w:val="40"/>
          <w:szCs w:val="23"/>
        </w:rPr>
      </w:pPr>
      <w:r w:rsidRPr="003B59A6">
        <w:rPr>
          <w:rFonts w:ascii="宋体" w:eastAsia="宋体" w:hAnsi="宋体" w:hint="eastAsia"/>
          <w:b/>
          <w:bCs/>
          <w:sz w:val="40"/>
          <w:szCs w:val="23"/>
        </w:rPr>
        <w:t>广岛大学简介</w:t>
      </w:r>
    </w:p>
    <w:p w:rsidR="00596B5B" w:rsidRDefault="00596B5B" w:rsidP="00596B5B">
      <w:pPr>
        <w:pStyle w:val="Default"/>
        <w:rPr>
          <w:rFonts w:hint="eastAsia"/>
          <w:sz w:val="23"/>
          <w:szCs w:val="23"/>
        </w:rPr>
      </w:pPr>
    </w:p>
    <w:p w:rsidR="003B59A6" w:rsidRPr="003B59A6" w:rsidRDefault="003B59A6" w:rsidP="003B59A6">
      <w:pPr>
        <w:widowControl/>
        <w:shd w:val="clear" w:color="auto" w:fill="FFFFFF"/>
        <w:spacing w:line="360" w:lineRule="atLeast"/>
        <w:ind w:firstLine="420"/>
        <w:jc w:val="left"/>
        <w:rPr>
          <w:rFonts w:ascii="Helvetica" w:eastAsia="宋体" w:hAnsi="Helvetica" w:cs="宋体"/>
          <w:color w:val="333333"/>
          <w:kern w:val="0"/>
          <w:szCs w:val="21"/>
        </w:rPr>
      </w:pPr>
      <w:r w:rsidRPr="003B59A6">
        <w:rPr>
          <w:rFonts w:ascii="Helvetica" w:eastAsia="宋体" w:hAnsi="Helvetica" w:cs="宋体"/>
          <w:color w:val="333333"/>
          <w:kern w:val="0"/>
          <w:szCs w:val="21"/>
        </w:rPr>
        <w:t>广岛大学（英文：</w:t>
      </w:r>
      <w:r w:rsidRPr="003B59A6">
        <w:rPr>
          <w:rFonts w:ascii="Helvetica" w:eastAsia="宋体" w:hAnsi="Helvetica" w:cs="宋体"/>
          <w:color w:val="333333"/>
          <w:kern w:val="0"/>
          <w:szCs w:val="21"/>
        </w:rPr>
        <w:t>Hiroshima University</w:t>
      </w:r>
      <w:r w:rsidRPr="003B59A6">
        <w:rPr>
          <w:rFonts w:ascii="Helvetica" w:eastAsia="宋体" w:hAnsi="Helvetica" w:cs="宋体"/>
          <w:color w:val="333333"/>
          <w:kern w:val="0"/>
          <w:szCs w:val="21"/>
        </w:rPr>
        <w:t>），简称</w:t>
      </w:r>
      <w:r w:rsidRPr="003B59A6">
        <w:rPr>
          <w:rFonts w:ascii="Helvetica" w:eastAsia="宋体" w:hAnsi="Helvetica" w:cs="宋体"/>
          <w:color w:val="333333"/>
          <w:kern w:val="0"/>
          <w:szCs w:val="21"/>
        </w:rPr>
        <w:t>“</w:t>
      </w:r>
      <w:r w:rsidRPr="003B59A6">
        <w:rPr>
          <w:rFonts w:ascii="Helvetica" w:eastAsia="宋体" w:hAnsi="Helvetica" w:cs="宋体"/>
          <w:color w:val="333333"/>
          <w:kern w:val="0"/>
          <w:szCs w:val="21"/>
        </w:rPr>
        <w:t>广大</w:t>
      </w:r>
      <w:r w:rsidRPr="003B59A6">
        <w:rPr>
          <w:rFonts w:ascii="Helvetica" w:eastAsia="宋体" w:hAnsi="Helvetica" w:cs="宋体"/>
          <w:color w:val="333333"/>
          <w:kern w:val="0"/>
          <w:szCs w:val="21"/>
        </w:rPr>
        <w:t>”</w:t>
      </w:r>
      <w:r w:rsidRPr="003B59A6">
        <w:rPr>
          <w:rFonts w:ascii="Helvetica" w:eastAsia="宋体" w:hAnsi="Helvetica" w:cs="宋体"/>
          <w:color w:val="333333"/>
          <w:kern w:val="0"/>
          <w:szCs w:val="21"/>
        </w:rPr>
        <w:t>，是一所本部位于</w:t>
      </w:r>
      <w:hyperlink r:id="rId7" w:tgtFrame="_blank" w:history="1">
        <w:r w:rsidRPr="003B59A6">
          <w:rPr>
            <w:rFonts w:ascii="Helvetica" w:eastAsia="宋体" w:hAnsi="Helvetica" w:cs="宋体"/>
            <w:color w:val="136EC2"/>
            <w:kern w:val="0"/>
            <w:szCs w:val="21"/>
          </w:rPr>
          <w:t>日本</w:t>
        </w:r>
      </w:hyperlink>
      <w:hyperlink r:id="rId8" w:tgtFrame="_blank" w:history="1">
        <w:r w:rsidRPr="003B59A6">
          <w:rPr>
            <w:rFonts w:ascii="Helvetica" w:eastAsia="宋体" w:hAnsi="Helvetica" w:cs="宋体"/>
            <w:color w:val="136EC2"/>
            <w:kern w:val="0"/>
            <w:szCs w:val="21"/>
          </w:rPr>
          <w:t>广岛县</w:t>
        </w:r>
      </w:hyperlink>
      <w:hyperlink r:id="rId9" w:tgtFrame="_blank" w:history="1">
        <w:r w:rsidRPr="003B59A6">
          <w:rPr>
            <w:rFonts w:ascii="Helvetica" w:eastAsia="宋体" w:hAnsi="Helvetica" w:cs="宋体"/>
            <w:color w:val="136EC2"/>
            <w:kern w:val="0"/>
            <w:szCs w:val="21"/>
          </w:rPr>
          <w:t>东广岛市</w:t>
        </w:r>
      </w:hyperlink>
      <w:r w:rsidRPr="003B59A6">
        <w:rPr>
          <w:rFonts w:ascii="Helvetica" w:eastAsia="宋体" w:hAnsi="Helvetica" w:cs="宋体"/>
          <w:color w:val="333333"/>
          <w:kern w:val="0"/>
          <w:szCs w:val="21"/>
        </w:rPr>
        <w:t>的一流综合研究型国立大学。</w:t>
      </w:r>
      <w:r w:rsidRPr="003B59A6">
        <w:rPr>
          <w:rFonts w:ascii="Helvetica" w:eastAsia="宋体" w:hAnsi="Helvetica" w:cs="宋体"/>
          <w:color w:val="333333"/>
          <w:kern w:val="0"/>
          <w:szCs w:val="21"/>
        </w:rPr>
        <w:t>2014</w:t>
      </w:r>
      <w:r w:rsidRPr="003B59A6">
        <w:rPr>
          <w:rFonts w:ascii="Helvetica" w:eastAsia="宋体" w:hAnsi="Helvetica" w:cs="宋体"/>
          <w:color w:val="333333"/>
          <w:kern w:val="0"/>
          <w:szCs w:val="21"/>
        </w:rPr>
        <w:t>年，广岛大学被文部科学省选为</w:t>
      </w:r>
      <w:hyperlink r:id="rId10" w:tgtFrame="_blank" w:history="1">
        <w:r w:rsidRPr="003B59A6">
          <w:rPr>
            <w:rFonts w:ascii="Helvetica" w:eastAsia="宋体" w:hAnsi="Helvetica" w:cs="宋体"/>
            <w:color w:val="136EC2"/>
            <w:kern w:val="0"/>
            <w:szCs w:val="21"/>
          </w:rPr>
          <w:t>超级国际化大学计划</w:t>
        </w:r>
      </w:hyperlink>
      <w:r w:rsidRPr="003B59A6">
        <w:rPr>
          <w:rFonts w:ascii="Helvetica" w:eastAsia="宋体" w:hAnsi="Helvetica" w:cs="宋体"/>
          <w:color w:val="333333"/>
          <w:kern w:val="0"/>
          <w:szCs w:val="21"/>
        </w:rPr>
        <w:t>的</w:t>
      </w:r>
      <w:r w:rsidRPr="003B59A6">
        <w:rPr>
          <w:rFonts w:ascii="Helvetica" w:eastAsia="宋体" w:hAnsi="Helvetica" w:cs="宋体"/>
          <w:color w:val="333333"/>
          <w:kern w:val="0"/>
          <w:szCs w:val="21"/>
        </w:rPr>
        <w:t>A</w:t>
      </w:r>
      <w:r w:rsidRPr="003B59A6">
        <w:rPr>
          <w:rFonts w:ascii="Helvetica" w:eastAsia="宋体" w:hAnsi="Helvetica" w:cs="宋体"/>
          <w:color w:val="333333"/>
          <w:kern w:val="0"/>
          <w:szCs w:val="21"/>
        </w:rPr>
        <w:t>类顶尖型大学，与旧</w:t>
      </w:r>
      <w:hyperlink r:id="rId11" w:tgtFrame="_blank" w:history="1">
        <w:r w:rsidRPr="003B59A6">
          <w:rPr>
            <w:rFonts w:ascii="Helvetica" w:eastAsia="宋体" w:hAnsi="Helvetica" w:cs="宋体"/>
            <w:color w:val="136EC2"/>
            <w:kern w:val="0"/>
            <w:szCs w:val="21"/>
          </w:rPr>
          <w:t>帝国大学</w:t>
        </w:r>
      </w:hyperlink>
      <w:r w:rsidRPr="003B59A6">
        <w:rPr>
          <w:rFonts w:ascii="Helvetica" w:eastAsia="宋体" w:hAnsi="Helvetica" w:cs="宋体"/>
          <w:color w:val="333333"/>
          <w:kern w:val="0"/>
          <w:szCs w:val="21"/>
        </w:rPr>
        <w:t>、早庆、</w:t>
      </w:r>
      <w:hyperlink r:id="rId12" w:tgtFrame="_blank" w:history="1">
        <w:r w:rsidRPr="003B59A6">
          <w:rPr>
            <w:rFonts w:ascii="Helvetica" w:eastAsia="宋体" w:hAnsi="Helvetica" w:cs="宋体"/>
            <w:color w:val="136EC2"/>
            <w:kern w:val="0"/>
            <w:szCs w:val="21"/>
          </w:rPr>
          <w:t>东京工业大学</w:t>
        </w:r>
      </w:hyperlink>
      <w:r w:rsidRPr="003B59A6">
        <w:rPr>
          <w:rFonts w:ascii="Helvetica" w:eastAsia="宋体" w:hAnsi="Helvetica" w:cs="宋体"/>
          <w:color w:val="333333"/>
          <w:kern w:val="0"/>
          <w:szCs w:val="21"/>
        </w:rPr>
        <w:t>、</w:t>
      </w:r>
      <w:hyperlink r:id="rId13" w:tgtFrame="_blank" w:history="1">
        <w:r w:rsidRPr="003B59A6">
          <w:rPr>
            <w:rFonts w:ascii="Helvetica" w:eastAsia="宋体" w:hAnsi="Helvetica" w:cs="宋体"/>
            <w:color w:val="136EC2"/>
            <w:kern w:val="0"/>
            <w:szCs w:val="21"/>
          </w:rPr>
          <w:t>东京医科牙科大学</w:t>
        </w:r>
      </w:hyperlink>
      <w:r w:rsidRPr="003B59A6">
        <w:rPr>
          <w:rFonts w:ascii="Helvetica" w:eastAsia="宋体" w:hAnsi="Helvetica" w:cs="宋体"/>
          <w:color w:val="333333"/>
          <w:kern w:val="0"/>
          <w:szCs w:val="21"/>
        </w:rPr>
        <w:t>等名校并列，其也是</w:t>
      </w:r>
      <w:hyperlink r:id="rId14" w:tgtFrame="_blank" w:history="1">
        <w:r w:rsidRPr="003B59A6">
          <w:rPr>
            <w:rFonts w:ascii="Helvetica" w:eastAsia="宋体" w:hAnsi="Helvetica" w:cs="宋体"/>
            <w:color w:val="136EC2"/>
            <w:kern w:val="0"/>
            <w:szCs w:val="21"/>
          </w:rPr>
          <w:t>卓越研究生院计划</w:t>
        </w:r>
      </w:hyperlink>
      <w:r w:rsidRPr="003B59A6">
        <w:rPr>
          <w:rFonts w:ascii="Helvetica" w:eastAsia="宋体" w:hAnsi="Helvetica" w:cs="宋体"/>
          <w:color w:val="333333"/>
          <w:kern w:val="0"/>
          <w:szCs w:val="21"/>
        </w:rPr>
        <w:t>、</w:t>
      </w:r>
      <w:hyperlink r:id="rId15" w:tgtFrame="_blank" w:history="1">
        <w:r w:rsidRPr="003B59A6">
          <w:rPr>
            <w:rFonts w:ascii="Helvetica" w:eastAsia="宋体" w:hAnsi="Helvetica" w:cs="宋体"/>
            <w:color w:val="136EC2"/>
            <w:kern w:val="0"/>
            <w:szCs w:val="21"/>
          </w:rPr>
          <w:t>研究大学强化促进事业</w:t>
        </w:r>
      </w:hyperlink>
      <w:r w:rsidRPr="003B59A6">
        <w:rPr>
          <w:rFonts w:ascii="Helvetica" w:eastAsia="宋体" w:hAnsi="Helvetica" w:cs="宋体"/>
          <w:color w:val="3366CC"/>
          <w:kern w:val="0"/>
          <w:sz w:val="18"/>
          <w:szCs w:val="18"/>
          <w:vertAlign w:val="superscript"/>
        </w:rPr>
        <w:t> [24]</w:t>
      </w:r>
      <w:bookmarkStart w:id="0" w:name="ref_[24]_142236"/>
      <w:r w:rsidRPr="003B59A6">
        <w:rPr>
          <w:rFonts w:ascii="Helvetica" w:eastAsia="宋体" w:hAnsi="Helvetica" w:cs="宋体"/>
          <w:color w:val="136EC2"/>
          <w:kern w:val="0"/>
          <w:sz w:val="2"/>
          <w:szCs w:val="2"/>
        </w:rPr>
        <w:t> </w:t>
      </w:r>
      <w:bookmarkEnd w:id="0"/>
      <w:r w:rsidRPr="003B59A6">
        <w:rPr>
          <w:rFonts w:ascii="Helvetica" w:eastAsia="宋体" w:hAnsi="Helvetica" w:cs="宋体"/>
          <w:color w:val="333333"/>
          <w:kern w:val="0"/>
          <w:szCs w:val="21"/>
        </w:rPr>
        <w:t> </w:t>
      </w:r>
      <w:r w:rsidRPr="003B59A6">
        <w:rPr>
          <w:rFonts w:ascii="Helvetica" w:eastAsia="宋体" w:hAnsi="Helvetica" w:cs="宋体"/>
          <w:color w:val="333333"/>
          <w:kern w:val="0"/>
          <w:szCs w:val="21"/>
        </w:rPr>
        <w:t>、</w:t>
      </w:r>
      <w:hyperlink r:id="rId16" w:tgtFrame="_blank" w:history="1">
        <w:r w:rsidRPr="003B59A6">
          <w:rPr>
            <w:rFonts w:ascii="Helvetica" w:eastAsia="宋体" w:hAnsi="Helvetica" w:cs="宋体"/>
            <w:color w:val="136EC2"/>
            <w:kern w:val="0"/>
            <w:szCs w:val="21"/>
          </w:rPr>
          <w:t>日本海</w:t>
        </w:r>
        <w:proofErr w:type="gramStart"/>
        <w:r w:rsidRPr="003B59A6">
          <w:rPr>
            <w:rFonts w:ascii="Helvetica" w:eastAsia="宋体" w:hAnsi="Helvetica" w:cs="宋体"/>
            <w:color w:val="136EC2"/>
            <w:kern w:val="0"/>
            <w:szCs w:val="21"/>
          </w:rPr>
          <w:t>洋创新</w:t>
        </w:r>
        <w:proofErr w:type="gramEnd"/>
        <w:r w:rsidRPr="003B59A6">
          <w:rPr>
            <w:rFonts w:ascii="Helvetica" w:eastAsia="宋体" w:hAnsi="Helvetica" w:cs="宋体"/>
            <w:color w:val="136EC2"/>
            <w:kern w:val="0"/>
            <w:szCs w:val="21"/>
          </w:rPr>
          <w:t>联盟</w:t>
        </w:r>
      </w:hyperlink>
      <w:r w:rsidRPr="003B59A6">
        <w:rPr>
          <w:rFonts w:ascii="Helvetica" w:eastAsia="宋体" w:hAnsi="Helvetica" w:cs="宋体"/>
          <w:color w:val="3366CC"/>
          <w:kern w:val="0"/>
          <w:sz w:val="18"/>
          <w:szCs w:val="18"/>
          <w:vertAlign w:val="superscript"/>
        </w:rPr>
        <w:t> [22]</w:t>
      </w:r>
      <w:bookmarkStart w:id="1" w:name="ref_[22]_142236"/>
      <w:r w:rsidRPr="003B59A6">
        <w:rPr>
          <w:rFonts w:ascii="Helvetica" w:eastAsia="宋体" w:hAnsi="Helvetica" w:cs="宋体"/>
          <w:color w:val="136EC2"/>
          <w:kern w:val="0"/>
          <w:sz w:val="2"/>
          <w:szCs w:val="2"/>
        </w:rPr>
        <w:t> </w:t>
      </w:r>
      <w:bookmarkEnd w:id="1"/>
      <w:r w:rsidRPr="003B59A6">
        <w:rPr>
          <w:rFonts w:ascii="Helvetica" w:eastAsia="宋体" w:hAnsi="Helvetica" w:cs="宋体"/>
          <w:color w:val="333333"/>
          <w:kern w:val="0"/>
          <w:szCs w:val="21"/>
        </w:rPr>
        <w:t> </w:t>
      </w:r>
      <w:r w:rsidRPr="003B59A6">
        <w:rPr>
          <w:rFonts w:ascii="Helvetica" w:eastAsia="宋体" w:hAnsi="Helvetica" w:cs="宋体"/>
          <w:color w:val="333333"/>
          <w:kern w:val="0"/>
          <w:szCs w:val="21"/>
        </w:rPr>
        <w:t>、</w:t>
      </w:r>
      <w:hyperlink r:id="rId17" w:tgtFrame="_blank" w:history="1">
        <w:r w:rsidRPr="003B59A6">
          <w:rPr>
            <w:rFonts w:ascii="Helvetica" w:eastAsia="宋体" w:hAnsi="Helvetica" w:cs="宋体"/>
            <w:color w:val="136EC2"/>
            <w:kern w:val="0"/>
            <w:szCs w:val="21"/>
          </w:rPr>
          <w:t>核能人才培养联盟</w:t>
        </w:r>
      </w:hyperlink>
      <w:r w:rsidRPr="003B59A6">
        <w:rPr>
          <w:rFonts w:ascii="Helvetica" w:eastAsia="宋体" w:hAnsi="Helvetica" w:cs="宋体"/>
          <w:color w:val="3366CC"/>
          <w:kern w:val="0"/>
          <w:sz w:val="18"/>
          <w:szCs w:val="18"/>
          <w:vertAlign w:val="superscript"/>
        </w:rPr>
        <w:t> [23]</w:t>
      </w:r>
      <w:bookmarkStart w:id="2" w:name="ref_[23]_142236"/>
      <w:r w:rsidRPr="003B59A6">
        <w:rPr>
          <w:rFonts w:ascii="Helvetica" w:eastAsia="宋体" w:hAnsi="Helvetica" w:cs="宋体"/>
          <w:color w:val="136EC2"/>
          <w:kern w:val="0"/>
          <w:sz w:val="2"/>
          <w:szCs w:val="2"/>
        </w:rPr>
        <w:t> </w:t>
      </w:r>
      <w:bookmarkEnd w:id="2"/>
      <w:r w:rsidRPr="003B59A6">
        <w:rPr>
          <w:rFonts w:ascii="Helvetica" w:eastAsia="宋体" w:hAnsi="Helvetica" w:cs="宋体"/>
          <w:color w:val="333333"/>
          <w:kern w:val="0"/>
          <w:szCs w:val="21"/>
        </w:rPr>
        <w:t> </w:t>
      </w:r>
      <w:r w:rsidRPr="003B59A6">
        <w:rPr>
          <w:rFonts w:ascii="Helvetica" w:eastAsia="宋体" w:hAnsi="Helvetica" w:cs="宋体"/>
          <w:color w:val="333333"/>
          <w:kern w:val="0"/>
          <w:szCs w:val="21"/>
        </w:rPr>
        <w:t>、</w:t>
      </w:r>
      <w:hyperlink r:id="rId18" w:tgtFrame="_blank" w:history="1">
        <w:r w:rsidRPr="003B59A6">
          <w:rPr>
            <w:rFonts w:ascii="Helvetica" w:eastAsia="宋体" w:hAnsi="Helvetica" w:cs="宋体"/>
            <w:color w:val="136EC2"/>
            <w:kern w:val="0"/>
            <w:szCs w:val="21"/>
          </w:rPr>
          <w:t>JANET</w:t>
        </w:r>
      </w:hyperlink>
      <w:r w:rsidRPr="003B59A6">
        <w:rPr>
          <w:rFonts w:ascii="Helvetica" w:eastAsia="宋体" w:hAnsi="Helvetica" w:cs="宋体"/>
          <w:color w:val="3366CC"/>
          <w:kern w:val="0"/>
          <w:sz w:val="18"/>
          <w:szCs w:val="18"/>
          <w:vertAlign w:val="superscript"/>
        </w:rPr>
        <w:t> [20]</w:t>
      </w:r>
      <w:bookmarkStart w:id="3" w:name="ref_[20]_142236"/>
      <w:r w:rsidRPr="003B59A6">
        <w:rPr>
          <w:rFonts w:ascii="Helvetica" w:eastAsia="宋体" w:hAnsi="Helvetica" w:cs="宋体"/>
          <w:color w:val="136EC2"/>
          <w:kern w:val="0"/>
          <w:sz w:val="2"/>
          <w:szCs w:val="2"/>
        </w:rPr>
        <w:t> </w:t>
      </w:r>
      <w:bookmarkEnd w:id="3"/>
      <w:r w:rsidRPr="003B59A6">
        <w:rPr>
          <w:rFonts w:ascii="Helvetica" w:eastAsia="宋体" w:hAnsi="Helvetica" w:cs="宋体"/>
          <w:color w:val="333333"/>
          <w:kern w:val="0"/>
          <w:szCs w:val="21"/>
        </w:rPr>
        <w:t> </w:t>
      </w:r>
      <w:r w:rsidRPr="003B59A6">
        <w:rPr>
          <w:rFonts w:ascii="Helvetica" w:eastAsia="宋体" w:hAnsi="Helvetica" w:cs="宋体"/>
          <w:color w:val="333333"/>
          <w:kern w:val="0"/>
          <w:szCs w:val="21"/>
        </w:rPr>
        <w:t>、日瑞</w:t>
      </w:r>
      <w:hyperlink r:id="rId19" w:tgtFrame="_blank" w:history="1">
        <w:r w:rsidRPr="003B59A6">
          <w:rPr>
            <w:rFonts w:ascii="Helvetica" w:eastAsia="宋体" w:hAnsi="Helvetica" w:cs="宋体"/>
            <w:color w:val="136EC2"/>
            <w:kern w:val="0"/>
            <w:szCs w:val="21"/>
          </w:rPr>
          <w:t>Mirai</w:t>
        </w:r>
      </w:hyperlink>
      <w:r w:rsidRPr="003B59A6">
        <w:rPr>
          <w:rFonts w:ascii="Helvetica" w:eastAsia="宋体" w:hAnsi="Helvetica" w:cs="宋体"/>
          <w:color w:val="333333"/>
          <w:kern w:val="0"/>
          <w:szCs w:val="21"/>
        </w:rPr>
        <w:t>成员。</w:t>
      </w:r>
    </w:p>
    <w:p w:rsidR="003B59A6" w:rsidRPr="003B59A6" w:rsidRDefault="003B59A6" w:rsidP="003B59A6">
      <w:pPr>
        <w:widowControl/>
        <w:shd w:val="clear" w:color="auto" w:fill="FFFFFF"/>
        <w:spacing w:line="360" w:lineRule="atLeast"/>
        <w:ind w:firstLine="420"/>
        <w:jc w:val="left"/>
        <w:rPr>
          <w:rFonts w:ascii="Helvetica" w:eastAsia="宋体" w:hAnsi="Helvetica" w:cs="宋体"/>
          <w:color w:val="333333"/>
          <w:kern w:val="0"/>
          <w:szCs w:val="21"/>
        </w:rPr>
      </w:pPr>
      <w:r w:rsidRPr="003B59A6">
        <w:rPr>
          <w:rFonts w:ascii="Helvetica" w:eastAsia="宋体" w:hAnsi="Helvetica" w:cs="宋体"/>
          <w:color w:val="333333"/>
          <w:kern w:val="0"/>
          <w:szCs w:val="21"/>
        </w:rPr>
        <w:t>广岛大学创立于</w:t>
      </w:r>
      <w:r w:rsidRPr="003B59A6">
        <w:rPr>
          <w:rFonts w:ascii="Helvetica" w:eastAsia="宋体" w:hAnsi="Helvetica" w:cs="宋体"/>
          <w:color w:val="333333"/>
          <w:kern w:val="0"/>
          <w:szCs w:val="21"/>
        </w:rPr>
        <w:t>1874</w:t>
      </w:r>
      <w:r w:rsidRPr="003B59A6">
        <w:rPr>
          <w:rFonts w:ascii="Helvetica" w:eastAsia="宋体" w:hAnsi="Helvetica" w:cs="宋体"/>
          <w:color w:val="333333"/>
          <w:kern w:val="0"/>
          <w:szCs w:val="21"/>
        </w:rPr>
        <w:t>年，</w:t>
      </w:r>
      <w:r w:rsidRPr="003B59A6">
        <w:rPr>
          <w:rFonts w:ascii="Helvetica" w:eastAsia="宋体" w:hAnsi="Helvetica" w:cs="宋体"/>
          <w:color w:val="333333"/>
          <w:kern w:val="0"/>
          <w:szCs w:val="21"/>
        </w:rPr>
        <w:t>1949</w:t>
      </w:r>
      <w:r w:rsidRPr="003B59A6">
        <w:rPr>
          <w:rFonts w:ascii="Helvetica" w:eastAsia="宋体" w:hAnsi="Helvetica" w:cs="宋体"/>
          <w:color w:val="333333"/>
          <w:kern w:val="0"/>
          <w:szCs w:val="21"/>
        </w:rPr>
        <w:t>年合并广岛地区其余</w:t>
      </w:r>
      <w:r w:rsidRPr="003B59A6">
        <w:rPr>
          <w:rFonts w:ascii="Helvetica" w:eastAsia="宋体" w:hAnsi="Helvetica" w:cs="宋体"/>
          <w:color w:val="333333"/>
          <w:kern w:val="0"/>
          <w:szCs w:val="21"/>
        </w:rPr>
        <w:t>7</w:t>
      </w:r>
      <w:r w:rsidRPr="003B59A6">
        <w:rPr>
          <w:rFonts w:ascii="Helvetica" w:eastAsia="宋体" w:hAnsi="Helvetica" w:cs="宋体"/>
          <w:color w:val="333333"/>
          <w:kern w:val="0"/>
          <w:szCs w:val="21"/>
        </w:rPr>
        <w:t>所国官立大学及一所广岛的市立大学成为新制大学，</w:t>
      </w:r>
      <w:r w:rsidRPr="003B59A6">
        <w:rPr>
          <w:rFonts w:ascii="Helvetica" w:eastAsia="宋体" w:hAnsi="Helvetica" w:cs="宋体"/>
          <w:color w:val="333333"/>
          <w:kern w:val="0"/>
          <w:szCs w:val="21"/>
        </w:rPr>
        <w:t>2004</w:t>
      </w:r>
      <w:r w:rsidRPr="003B59A6">
        <w:rPr>
          <w:rFonts w:ascii="Helvetica" w:eastAsia="宋体" w:hAnsi="Helvetica" w:cs="宋体"/>
          <w:color w:val="333333"/>
          <w:kern w:val="0"/>
          <w:szCs w:val="21"/>
        </w:rPr>
        <w:t>年实现国立大学法人化，至</w:t>
      </w:r>
      <w:r w:rsidRPr="003B59A6">
        <w:rPr>
          <w:rFonts w:ascii="Helvetica" w:eastAsia="宋体" w:hAnsi="Helvetica" w:cs="宋体"/>
          <w:color w:val="333333"/>
          <w:kern w:val="0"/>
          <w:szCs w:val="21"/>
        </w:rPr>
        <w:t>2017</w:t>
      </w:r>
      <w:r w:rsidRPr="003B59A6">
        <w:rPr>
          <w:rFonts w:ascii="Helvetica" w:eastAsia="宋体" w:hAnsi="Helvetica" w:cs="宋体"/>
          <w:color w:val="333333"/>
          <w:kern w:val="0"/>
          <w:szCs w:val="21"/>
        </w:rPr>
        <w:t>年拥有</w:t>
      </w:r>
      <w:r w:rsidRPr="003B59A6">
        <w:rPr>
          <w:rFonts w:ascii="Helvetica" w:eastAsia="宋体" w:hAnsi="Helvetica" w:cs="宋体"/>
          <w:color w:val="333333"/>
          <w:kern w:val="0"/>
          <w:szCs w:val="21"/>
        </w:rPr>
        <w:t>11</w:t>
      </w:r>
      <w:r w:rsidRPr="003B59A6">
        <w:rPr>
          <w:rFonts w:ascii="Helvetica" w:eastAsia="宋体" w:hAnsi="Helvetica" w:cs="宋体"/>
          <w:color w:val="333333"/>
          <w:kern w:val="0"/>
          <w:szCs w:val="21"/>
        </w:rPr>
        <w:t>个学部和</w:t>
      </w:r>
      <w:r w:rsidRPr="003B59A6">
        <w:rPr>
          <w:rFonts w:ascii="Helvetica" w:eastAsia="宋体" w:hAnsi="Helvetica" w:cs="宋体"/>
          <w:color w:val="333333"/>
          <w:kern w:val="0"/>
          <w:szCs w:val="21"/>
        </w:rPr>
        <w:t>11</w:t>
      </w:r>
      <w:r w:rsidRPr="003B59A6">
        <w:rPr>
          <w:rFonts w:ascii="Helvetica" w:eastAsia="宋体" w:hAnsi="Helvetica" w:cs="宋体"/>
          <w:color w:val="333333"/>
          <w:kern w:val="0"/>
          <w:szCs w:val="21"/>
        </w:rPr>
        <w:t>个研究科。广岛大学有东广岛、霞、</w:t>
      </w:r>
      <w:proofErr w:type="gramStart"/>
      <w:r w:rsidRPr="003B59A6">
        <w:rPr>
          <w:rFonts w:ascii="Helvetica" w:eastAsia="宋体" w:hAnsi="Helvetica" w:cs="宋体"/>
          <w:color w:val="333333"/>
          <w:kern w:val="0"/>
          <w:szCs w:val="21"/>
        </w:rPr>
        <w:t>东千田</w:t>
      </w:r>
      <w:proofErr w:type="gramEnd"/>
      <w:r w:rsidRPr="003B59A6">
        <w:rPr>
          <w:rFonts w:ascii="Helvetica" w:eastAsia="宋体" w:hAnsi="Helvetica" w:cs="宋体"/>
          <w:color w:val="333333"/>
          <w:kern w:val="0"/>
          <w:szCs w:val="21"/>
        </w:rPr>
        <w:t>3</w:t>
      </w:r>
      <w:r w:rsidRPr="003B59A6">
        <w:rPr>
          <w:rFonts w:ascii="Helvetica" w:eastAsia="宋体" w:hAnsi="Helvetica" w:cs="宋体"/>
          <w:color w:val="333333"/>
          <w:kern w:val="0"/>
          <w:szCs w:val="21"/>
        </w:rPr>
        <w:t>个校区。</w:t>
      </w:r>
      <w:proofErr w:type="gramStart"/>
      <w:r w:rsidRPr="003B59A6">
        <w:rPr>
          <w:rFonts w:ascii="Helvetica" w:eastAsia="宋体" w:hAnsi="Helvetica" w:cs="宋体"/>
          <w:color w:val="333333"/>
          <w:kern w:val="0"/>
          <w:szCs w:val="21"/>
        </w:rPr>
        <w:t>广大是</w:t>
      </w:r>
      <w:proofErr w:type="gramEnd"/>
      <w:r w:rsidRPr="003B59A6">
        <w:rPr>
          <w:rFonts w:ascii="Helvetica" w:eastAsia="宋体" w:hAnsi="Helvetica" w:cs="宋体"/>
          <w:color w:val="333333"/>
          <w:kern w:val="0"/>
          <w:szCs w:val="21"/>
        </w:rPr>
        <w:t>日本</w:t>
      </w:r>
      <w:r w:rsidRPr="003B59A6">
        <w:rPr>
          <w:rFonts w:ascii="Helvetica" w:eastAsia="宋体" w:hAnsi="Helvetica" w:cs="宋体"/>
          <w:color w:val="333333"/>
          <w:kern w:val="0"/>
          <w:szCs w:val="21"/>
        </w:rPr>
        <w:t>16</w:t>
      </w:r>
      <w:r w:rsidRPr="003B59A6">
        <w:rPr>
          <w:rFonts w:ascii="Helvetica" w:eastAsia="宋体" w:hAnsi="Helvetica" w:cs="宋体"/>
          <w:color w:val="333333"/>
          <w:kern w:val="0"/>
          <w:szCs w:val="21"/>
        </w:rPr>
        <w:t>所全学科大学院重点</w:t>
      </w:r>
      <w:proofErr w:type="gramStart"/>
      <w:r w:rsidRPr="003B59A6">
        <w:rPr>
          <w:rFonts w:ascii="Helvetica" w:eastAsia="宋体" w:hAnsi="Helvetica" w:cs="宋体"/>
          <w:color w:val="333333"/>
          <w:kern w:val="0"/>
          <w:szCs w:val="21"/>
        </w:rPr>
        <w:t>化大学</w:t>
      </w:r>
      <w:proofErr w:type="gramEnd"/>
      <w:r w:rsidRPr="003B59A6">
        <w:rPr>
          <w:rFonts w:ascii="Helvetica" w:eastAsia="宋体" w:hAnsi="Helvetica" w:cs="宋体"/>
          <w:color w:val="333333"/>
          <w:kern w:val="0"/>
          <w:szCs w:val="21"/>
        </w:rPr>
        <w:t>之一，也是</w:t>
      </w:r>
      <w:r w:rsidRPr="003B59A6">
        <w:rPr>
          <w:rFonts w:ascii="Helvetica" w:eastAsia="宋体" w:hAnsi="Helvetica" w:cs="宋体"/>
          <w:color w:val="333333"/>
          <w:kern w:val="0"/>
          <w:szCs w:val="21"/>
        </w:rPr>
        <w:t>TOP20</w:t>
      </w:r>
      <w:r w:rsidRPr="003B59A6">
        <w:rPr>
          <w:rFonts w:ascii="Helvetica" w:eastAsia="宋体" w:hAnsi="Helvetica" w:cs="宋体"/>
          <w:color w:val="333333"/>
          <w:kern w:val="0"/>
          <w:szCs w:val="21"/>
        </w:rPr>
        <w:t>研究大学的重要成员。</w:t>
      </w:r>
    </w:p>
    <w:p w:rsidR="003B59A6" w:rsidRPr="003B59A6" w:rsidRDefault="003B59A6" w:rsidP="003B59A6">
      <w:pPr>
        <w:widowControl/>
        <w:shd w:val="clear" w:color="auto" w:fill="FFFFFF"/>
        <w:spacing w:line="360" w:lineRule="atLeast"/>
        <w:ind w:firstLine="420"/>
        <w:jc w:val="left"/>
        <w:rPr>
          <w:rFonts w:ascii="Helvetica" w:eastAsia="宋体" w:hAnsi="Helvetica" w:cs="宋体"/>
          <w:color w:val="333333"/>
          <w:kern w:val="0"/>
          <w:szCs w:val="21"/>
        </w:rPr>
      </w:pPr>
      <w:r w:rsidRPr="003B59A6">
        <w:rPr>
          <w:rFonts w:ascii="Helvetica" w:eastAsia="宋体" w:hAnsi="Helvetica" w:cs="宋体"/>
          <w:color w:val="333333"/>
          <w:kern w:val="0"/>
          <w:szCs w:val="21"/>
        </w:rPr>
        <w:t>作为一所综合性极强的高等学府，广岛大学坐拥文学、理学、工学、法学、经济学、教育学、医学等十一大院系，是日本四国、中国地区综合实力最强的大学。</w:t>
      </w:r>
      <w:proofErr w:type="gramStart"/>
      <w:r w:rsidRPr="003B59A6">
        <w:rPr>
          <w:rFonts w:ascii="Helvetica" w:eastAsia="宋体" w:hAnsi="Helvetica" w:cs="宋体"/>
          <w:color w:val="333333"/>
          <w:kern w:val="0"/>
          <w:szCs w:val="21"/>
        </w:rPr>
        <w:t>广大由</w:t>
      </w:r>
      <w:proofErr w:type="gramEnd"/>
      <w:r w:rsidRPr="003B59A6">
        <w:rPr>
          <w:rFonts w:ascii="Helvetica" w:eastAsia="宋体" w:hAnsi="Helvetica" w:cs="宋体"/>
          <w:color w:val="333333"/>
          <w:kern w:val="0"/>
          <w:szCs w:val="21"/>
        </w:rPr>
        <w:t>以战前老牌名校广岛文理科大学和广岛高等师范学校为首的多所学校合并而成，其教育学实力极强，被公认为该校的名牌专业之一</w:t>
      </w:r>
      <w:r w:rsidRPr="003B59A6">
        <w:rPr>
          <w:rFonts w:ascii="Helvetica" w:eastAsia="宋体" w:hAnsi="Helvetica" w:cs="宋体"/>
          <w:color w:val="3366CC"/>
          <w:kern w:val="0"/>
          <w:sz w:val="18"/>
          <w:szCs w:val="18"/>
          <w:vertAlign w:val="superscript"/>
        </w:rPr>
        <w:t> [1]</w:t>
      </w:r>
      <w:bookmarkStart w:id="4" w:name="ref_[1]_142236"/>
      <w:r w:rsidRPr="003B59A6">
        <w:rPr>
          <w:rFonts w:ascii="Helvetica" w:eastAsia="宋体" w:hAnsi="Helvetica" w:cs="宋体"/>
          <w:color w:val="136EC2"/>
          <w:kern w:val="0"/>
          <w:sz w:val="2"/>
          <w:szCs w:val="2"/>
        </w:rPr>
        <w:t> </w:t>
      </w:r>
      <w:bookmarkEnd w:id="4"/>
      <w:r w:rsidRPr="003B59A6">
        <w:rPr>
          <w:rFonts w:ascii="Helvetica" w:eastAsia="宋体" w:hAnsi="Helvetica" w:cs="宋体"/>
          <w:color w:val="333333"/>
          <w:kern w:val="0"/>
          <w:szCs w:val="21"/>
        </w:rPr>
        <w:t> </w:t>
      </w:r>
      <w:r w:rsidRPr="003B59A6">
        <w:rPr>
          <w:rFonts w:ascii="Helvetica" w:eastAsia="宋体" w:hAnsi="Helvetica" w:cs="宋体"/>
          <w:color w:val="333333"/>
          <w:kern w:val="0"/>
          <w:szCs w:val="21"/>
        </w:rPr>
        <w:t>。</w:t>
      </w:r>
    </w:p>
    <w:p w:rsidR="003B59A6" w:rsidRPr="003B59A6" w:rsidRDefault="003B59A6" w:rsidP="003B59A6">
      <w:pPr>
        <w:widowControl/>
        <w:shd w:val="clear" w:color="auto" w:fill="FFFFFF"/>
        <w:spacing w:line="360" w:lineRule="atLeast"/>
        <w:ind w:firstLine="420"/>
        <w:jc w:val="left"/>
        <w:rPr>
          <w:rFonts w:ascii="Helvetica" w:eastAsia="宋体" w:hAnsi="Helvetica" w:cs="宋体"/>
          <w:color w:val="333333"/>
          <w:kern w:val="0"/>
          <w:szCs w:val="21"/>
        </w:rPr>
      </w:pPr>
      <w:r w:rsidRPr="003B59A6">
        <w:rPr>
          <w:rFonts w:ascii="Helvetica" w:eastAsia="宋体" w:hAnsi="Helvetica" w:cs="宋体"/>
          <w:color w:val="333333"/>
          <w:kern w:val="0"/>
          <w:szCs w:val="21"/>
        </w:rPr>
        <w:t>广岛大学有着全世界瞩目的科研</w:t>
      </w:r>
      <w:bookmarkStart w:id="5" w:name="_GoBack"/>
      <w:bookmarkEnd w:id="5"/>
      <w:r w:rsidRPr="003B59A6">
        <w:rPr>
          <w:rFonts w:ascii="Helvetica" w:eastAsia="宋体" w:hAnsi="Helvetica" w:cs="宋体"/>
          <w:color w:val="333333"/>
          <w:kern w:val="0"/>
          <w:szCs w:val="21"/>
        </w:rPr>
        <w:t>成果，其科研名人辈出，在亚洲享有崇高的声誉。此外，因其崇尚自由与和平、向社会全面开放的教学精神，吸引着诸多来自世界各国的留学生。</w:t>
      </w:r>
      <w:r w:rsidRPr="003B59A6">
        <w:rPr>
          <w:rFonts w:ascii="Helvetica" w:eastAsia="宋体" w:hAnsi="Helvetica" w:cs="宋体"/>
          <w:color w:val="333333"/>
          <w:kern w:val="0"/>
          <w:szCs w:val="21"/>
        </w:rPr>
        <w:t>2022</w:t>
      </w:r>
      <w:r w:rsidRPr="003B59A6">
        <w:rPr>
          <w:rFonts w:ascii="Helvetica" w:eastAsia="宋体" w:hAnsi="Helvetica" w:cs="宋体"/>
          <w:color w:val="333333"/>
          <w:kern w:val="0"/>
          <w:szCs w:val="21"/>
        </w:rPr>
        <w:t>年</w:t>
      </w:r>
      <w:hyperlink r:id="rId20" w:tgtFrame="_blank" w:history="1">
        <w:r w:rsidRPr="003B59A6">
          <w:rPr>
            <w:rFonts w:ascii="Helvetica" w:eastAsia="宋体" w:hAnsi="Helvetica" w:cs="宋体"/>
            <w:color w:val="136EC2"/>
            <w:kern w:val="0"/>
            <w:szCs w:val="21"/>
          </w:rPr>
          <w:t>泰晤士高等教育日本大学排名</w:t>
        </w:r>
      </w:hyperlink>
      <w:r w:rsidRPr="003B59A6">
        <w:rPr>
          <w:rFonts w:ascii="Helvetica" w:eastAsia="宋体" w:hAnsi="Helvetica" w:cs="宋体"/>
          <w:color w:val="333333"/>
          <w:kern w:val="0"/>
          <w:szCs w:val="21"/>
        </w:rPr>
        <w:t>中位居第</w:t>
      </w:r>
      <w:r w:rsidRPr="003B59A6">
        <w:rPr>
          <w:rFonts w:ascii="Helvetica" w:eastAsia="宋体" w:hAnsi="Helvetica" w:cs="宋体"/>
          <w:color w:val="333333"/>
          <w:kern w:val="0"/>
          <w:szCs w:val="21"/>
        </w:rPr>
        <w:t>10</w:t>
      </w:r>
      <w:r w:rsidRPr="003B59A6">
        <w:rPr>
          <w:rFonts w:ascii="Helvetica" w:eastAsia="宋体" w:hAnsi="Helvetica" w:cs="宋体"/>
          <w:color w:val="333333"/>
          <w:kern w:val="0"/>
          <w:szCs w:val="21"/>
        </w:rPr>
        <w:t>位。</w:t>
      </w:r>
      <w:r w:rsidRPr="003B59A6">
        <w:rPr>
          <w:rFonts w:ascii="Helvetica" w:eastAsia="宋体" w:hAnsi="Helvetica" w:cs="宋体"/>
          <w:color w:val="3366CC"/>
          <w:kern w:val="0"/>
          <w:sz w:val="18"/>
          <w:szCs w:val="18"/>
          <w:vertAlign w:val="superscript"/>
        </w:rPr>
        <w:t> [21]</w:t>
      </w:r>
      <w:bookmarkStart w:id="6" w:name="ref_[21]_142236"/>
      <w:r w:rsidRPr="003B59A6">
        <w:rPr>
          <w:rFonts w:ascii="Helvetica" w:eastAsia="宋体" w:hAnsi="Helvetica" w:cs="宋体"/>
          <w:color w:val="136EC2"/>
          <w:kern w:val="0"/>
          <w:sz w:val="2"/>
          <w:szCs w:val="2"/>
        </w:rPr>
        <w:t> </w:t>
      </w:r>
      <w:bookmarkEnd w:id="6"/>
      <w:r w:rsidRPr="003B59A6">
        <w:rPr>
          <w:rFonts w:ascii="Helvetica" w:eastAsia="宋体" w:hAnsi="Helvetica" w:cs="宋体"/>
          <w:color w:val="333333"/>
          <w:kern w:val="0"/>
          <w:szCs w:val="21"/>
        </w:rPr>
        <w:t> 2022</w:t>
      </w:r>
      <w:r w:rsidRPr="003B59A6">
        <w:rPr>
          <w:rFonts w:ascii="Helvetica" w:eastAsia="宋体" w:hAnsi="Helvetica" w:cs="宋体"/>
          <w:color w:val="333333"/>
          <w:kern w:val="0"/>
          <w:szCs w:val="21"/>
        </w:rPr>
        <w:t>年</w:t>
      </w:r>
      <w:hyperlink r:id="rId21" w:tgtFrame="_blank" w:history="1">
        <w:r w:rsidRPr="003B59A6">
          <w:rPr>
            <w:rFonts w:ascii="Helvetica" w:eastAsia="宋体" w:hAnsi="Helvetica" w:cs="宋体"/>
            <w:color w:val="136EC2"/>
            <w:kern w:val="0"/>
            <w:szCs w:val="21"/>
          </w:rPr>
          <w:t>QS</w:t>
        </w:r>
        <w:r w:rsidRPr="003B59A6">
          <w:rPr>
            <w:rFonts w:ascii="Helvetica" w:eastAsia="宋体" w:hAnsi="Helvetica" w:cs="宋体"/>
            <w:color w:val="136EC2"/>
            <w:kern w:val="0"/>
            <w:szCs w:val="21"/>
          </w:rPr>
          <w:t>世界大学排名</w:t>
        </w:r>
      </w:hyperlink>
      <w:r w:rsidRPr="003B59A6">
        <w:rPr>
          <w:rFonts w:ascii="Helvetica" w:eastAsia="宋体" w:hAnsi="Helvetica" w:cs="宋体"/>
          <w:color w:val="333333"/>
          <w:kern w:val="0"/>
          <w:szCs w:val="21"/>
        </w:rPr>
        <w:t>世界第</w:t>
      </w:r>
      <w:r w:rsidRPr="003B59A6">
        <w:rPr>
          <w:rFonts w:ascii="Helvetica" w:eastAsia="宋体" w:hAnsi="Helvetica" w:cs="宋体"/>
          <w:color w:val="333333"/>
          <w:kern w:val="0"/>
          <w:szCs w:val="21"/>
        </w:rPr>
        <w:t>343</w:t>
      </w:r>
      <w:r w:rsidRPr="003B59A6">
        <w:rPr>
          <w:rFonts w:ascii="Helvetica" w:eastAsia="宋体" w:hAnsi="Helvetica" w:cs="宋体"/>
          <w:color w:val="333333"/>
          <w:kern w:val="0"/>
          <w:szCs w:val="21"/>
        </w:rPr>
        <w:t>位。</w:t>
      </w:r>
      <w:r w:rsidRPr="003B59A6">
        <w:rPr>
          <w:rFonts w:ascii="Helvetica" w:eastAsia="宋体" w:hAnsi="Helvetica" w:cs="宋体"/>
          <w:color w:val="3366CC"/>
          <w:kern w:val="0"/>
          <w:sz w:val="18"/>
          <w:szCs w:val="18"/>
          <w:vertAlign w:val="superscript"/>
        </w:rPr>
        <w:t> [18]</w:t>
      </w:r>
    </w:p>
    <w:p w:rsidR="00596B5B" w:rsidRDefault="00596B5B" w:rsidP="00596B5B">
      <w:pPr>
        <w:pStyle w:val="Default"/>
        <w:rPr>
          <w:rFonts w:hint="eastAsia"/>
          <w:sz w:val="23"/>
          <w:szCs w:val="23"/>
        </w:rPr>
      </w:pPr>
      <w:r w:rsidRPr="00596B5B">
        <w:rPr>
          <w:noProof/>
          <w:sz w:val="23"/>
          <w:szCs w:val="23"/>
        </w:rPr>
        <w:drawing>
          <wp:inline distT="0" distB="0" distL="0" distR="0" wp14:anchorId="56BBBB1B" wp14:editId="2C8D3584">
            <wp:extent cx="4292600" cy="3276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2600" cy="3276600"/>
                    </a:xfrm>
                    <a:prstGeom prst="rect">
                      <a:avLst/>
                    </a:prstGeom>
                  </pic:spPr>
                </pic:pic>
              </a:graphicData>
            </a:graphic>
          </wp:inline>
        </w:drawing>
      </w:r>
    </w:p>
    <w:p w:rsidR="00596B5B" w:rsidRDefault="00596B5B" w:rsidP="00596B5B">
      <w:pPr>
        <w:pStyle w:val="Default"/>
        <w:rPr>
          <w:rFonts w:hint="eastAsia"/>
          <w:sz w:val="23"/>
          <w:szCs w:val="23"/>
        </w:rPr>
      </w:pPr>
      <w:r w:rsidRPr="00596B5B">
        <w:rPr>
          <w:noProof/>
          <w:sz w:val="23"/>
          <w:szCs w:val="23"/>
        </w:rPr>
        <w:lastRenderedPageBreak/>
        <w:drawing>
          <wp:inline distT="0" distB="0" distL="0" distR="0" wp14:anchorId="384FA468" wp14:editId="07CEA7A2">
            <wp:extent cx="4940300" cy="1028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0300" cy="1028700"/>
                    </a:xfrm>
                    <a:prstGeom prst="rect">
                      <a:avLst/>
                    </a:prstGeom>
                  </pic:spPr>
                </pic:pic>
              </a:graphicData>
            </a:graphic>
          </wp:inline>
        </w:drawing>
      </w:r>
    </w:p>
    <w:p w:rsidR="007A3718" w:rsidRDefault="00596B5B" w:rsidP="00596B5B">
      <w:r>
        <w:rPr>
          <w:rFonts w:hint="eastAsia"/>
          <w:sz w:val="23"/>
          <w:szCs w:val="23"/>
        </w:rPr>
        <w:t>注：以上是日本教育部选定的</w:t>
      </w:r>
      <w:r>
        <w:rPr>
          <w:sz w:val="23"/>
          <w:szCs w:val="23"/>
        </w:rPr>
        <w:t>14</w:t>
      </w:r>
      <w:r>
        <w:rPr>
          <w:rFonts w:hint="eastAsia"/>
          <w:sz w:val="23"/>
          <w:szCs w:val="23"/>
        </w:rPr>
        <w:t>所超级卓越顶级大学</w:t>
      </w:r>
    </w:p>
    <w:sectPr w:rsidR="007A3718" w:rsidSect="0029543E">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23B" w:rsidRDefault="0062323B" w:rsidP="00724E9D">
      <w:r>
        <w:separator/>
      </w:r>
    </w:p>
  </w:endnote>
  <w:endnote w:type="continuationSeparator" w:id="0">
    <w:p w:rsidR="0062323B" w:rsidRDefault="0062323B" w:rsidP="00724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宋体"/>
    <w:panose1 w:val="00000000000000000000"/>
    <w:charset w:val="86"/>
    <w:family w:val="roman"/>
    <w:notTrueType/>
    <w:pitch w:val="default"/>
  </w:font>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23B" w:rsidRDefault="0062323B" w:rsidP="00724E9D">
      <w:r>
        <w:separator/>
      </w:r>
    </w:p>
  </w:footnote>
  <w:footnote w:type="continuationSeparator" w:id="0">
    <w:p w:rsidR="0062323B" w:rsidRDefault="0062323B" w:rsidP="00724E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B5B"/>
    <w:rsid w:val="000D25EE"/>
    <w:rsid w:val="0029543E"/>
    <w:rsid w:val="003B59A6"/>
    <w:rsid w:val="00596B5B"/>
    <w:rsid w:val="0062323B"/>
    <w:rsid w:val="00724E9D"/>
    <w:rsid w:val="007A37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96B5B"/>
    <w:pPr>
      <w:widowControl w:val="0"/>
      <w:autoSpaceDE w:val="0"/>
      <w:autoSpaceDN w:val="0"/>
      <w:adjustRightInd w:val="0"/>
    </w:pPr>
    <w:rPr>
      <w:rFonts w:ascii="DengXian" w:eastAsia="DengXian" w:cs="DengXian"/>
      <w:color w:val="000000"/>
      <w:kern w:val="0"/>
      <w:sz w:val="24"/>
    </w:rPr>
  </w:style>
  <w:style w:type="paragraph" w:styleId="a3">
    <w:name w:val="Balloon Text"/>
    <w:basedOn w:val="a"/>
    <w:link w:val="Char"/>
    <w:uiPriority w:val="99"/>
    <w:semiHidden/>
    <w:unhideWhenUsed/>
    <w:rsid w:val="00724E9D"/>
    <w:rPr>
      <w:sz w:val="18"/>
      <w:szCs w:val="18"/>
    </w:rPr>
  </w:style>
  <w:style w:type="character" w:customStyle="1" w:styleId="Char">
    <w:name w:val="批注框文本 Char"/>
    <w:basedOn w:val="a0"/>
    <w:link w:val="a3"/>
    <w:uiPriority w:val="99"/>
    <w:semiHidden/>
    <w:rsid w:val="00724E9D"/>
    <w:rPr>
      <w:sz w:val="18"/>
      <w:szCs w:val="18"/>
    </w:rPr>
  </w:style>
  <w:style w:type="paragraph" w:styleId="a4">
    <w:name w:val="header"/>
    <w:basedOn w:val="a"/>
    <w:link w:val="Char0"/>
    <w:uiPriority w:val="99"/>
    <w:unhideWhenUsed/>
    <w:rsid w:val="00724E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24E9D"/>
    <w:rPr>
      <w:sz w:val="18"/>
      <w:szCs w:val="18"/>
    </w:rPr>
  </w:style>
  <w:style w:type="paragraph" w:styleId="a5">
    <w:name w:val="footer"/>
    <w:basedOn w:val="a"/>
    <w:link w:val="Char1"/>
    <w:uiPriority w:val="99"/>
    <w:unhideWhenUsed/>
    <w:rsid w:val="00724E9D"/>
    <w:pPr>
      <w:tabs>
        <w:tab w:val="center" w:pos="4153"/>
        <w:tab w:val="right" w:pos="8306"/>
      </w:tabs>
      <w:snapToGrid w:val="0"/>
      <w:jc w:val="left"/>
    </w:pPr>
    <w:rPr>
      <w:sz w:val="18"/>
      <w:szCs w:val="18"/>
    </w:rPr>
  </w:style>
  <w:style w:type="character" w:customStyle="1" w:styleId="Char1">
    <w:name w:val="页脚 Char"/>
    <w:basedOn w:val="a0"/>
    <w:link w:val="a5"/>
    <w:uiPriority w:val="99"/>
    <w:rsid w:val="00724E9D"/>
    <w:rPr>
      <w:sz w:val="18"/>
      <w:szCs w:val="18"/>
    </w:rPr>
  </w:style>
  <w:style w:type="character" w:styleId="a6">
    <w:name w:val="Hyperlink"/>
    <w:basedOn w:val="a0"/>
    <w:uiPriority w:val="99"/>
    <w:semiHidden/>
    <w:unhideWhenUsed/>
    <w:rsid w:val="003B59A6"/>
    <w:rPr>
      <w:color w:val="0000FF"/>
      <w:u w:val="single"/>
    </w:rPr>
  </w:style>
  <w:style w:type="character" w:customStyle="1" w:styleId="ref">
    <w:name w:val="ref"/>
    <w:basedOn w:val="a0"/>
    <w:rsid w:val="003B59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96B5B"/>
    <w:pPr>
      <w:widowControl w:val="0"/>
      <w:autoSpaceDE w:val="0"/>
      <w:autoSpaceDN w:val="0"/>
      <w:adjustRightInd w:val="0"/>
    </w:pPr>
    <w:rPr>
      <w:rFonts w:ascii="DengXian" w:eastAsia="DengXian" w:cs="DengXian"/>
      <w:color w:val="000000"/>
      <w:kern w:val="0"/>
      <w:sz w:val="24"/>
    </w:rPr>
  </w:style>
  <w:style w:type="paragraph" w:styleId="a3">
    <w:name w:val="Balloon Text"/>
    <w:basedOn w:val="a"/>
    <w:link w:val="Char"/>
    <w:uiPriority w:val="99"/>
    <w:semiHidden/>
    <w:unhideWhenUsed/>
    <w:rsid w:val="00724E9D"/>
    <w:rPr>
      <w:sz w:val="18"/>
      <w:szCs w:val="18"/>
    </w:rPr>
  </w:style>
  <w:style w:type="character" w:customStyle="1" w:styleId="Char">
    <w:name w:val="批注框文本 Char"/>
    <w:basedOn w:val="a0"/>
    <w:link w:val="a3"/>
    <w:uiPriority w:val="99"/>
    <w:semiHidden/>
    <w:rsid w:val="00724E9D"/>
    <w:rPr>
      <w:sz w:val="18"/>
      <w:szCs w:val="18"/>
    </w:rPr>
  </w:style>
  <w:style w:type="paragraph" w:styleId="a4">
    <w:name w:val="header"/>
    <w:basedOn w:val="a"/>
    <w:link w:val="Char0"/>
    <w:uiPriority w:val="99"/>
    <w:unhideWhenUsed/>
    <w:rsid w:val="00724E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724E9D"/>
    <w:rPr>
      <w:sz w:val="18"/>
      <w:szCs w:val="18"/>
    </w:rPr>
  </w:style>
  <w:style w:type="paragraph" w:styleId="a5">
    <w:name w:val="footer"/>
    <w:basedOn w:val="a"/>
    <w:link w:val="Char1"/>
    <w:uiPriority w:val="99"/>
    <w:unhideWhenUsed/>
    <w:rsid w:val="00724E9D"/>
    <w:pPr>
      <w:tabs>
        <w:tab w:val="center" w:pos="4153"/>
        <w:tab w:val="right" w:pos="8306"/>
      </w:tabs>
      <w:snapToGrid w:val="0"/>
      <w:jc w:val="left"/>
    </w:pPr>
    <w:rPr>
      <w:sz w:val="18"/>
      <w:szCs w:val="18"/>
    </w:rPr>
  </w:style>
  <w:style w:type="character" w:customStyle="1" w:styleId="Char1">
    <w:name w:val="页脚 Char"/>
    <w:basedOn w:val="a0"/>
    <w:link w:val="a5"/>
    <w:uiPriority w:val="99"/>
    <w:rsid w:val="00724E9D"/>
    <w:rPr>
      <w:sz w:val="18"/>
      <w:szCs w:val="18"/>
    </w:rPr>
  </w:style>
  <w:style w:type="character" w:styleId="a6">
    <w:name w:val="Hyperlink"/>
    <w:basedOn w:val="a0"/>
    <w:uiPriority w:val="99"/>
    <w:semiHidden/>
    <w:unhideWhenUsed/>
    <w:rsid w:val="003B59A6"/>
    <w:rPr>
      <w:color w:val="0000FF"/>
      <w:u w:val="single"/>
    </w:rPr>
  </w:style>
  <w:style w:type="character" w:customStyle="1" w:styleId="ref">
    <w:name w:val="ref"/>
    <w:basedOn w:val="a0"/>
    <w:rsid w:val="003B5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226727">
      <w:bodyDiv w:val="1"/>
      <w:marLeft w:val="0"/>
      <w:marRight w:val="0"/>
      <w:marTop w:val="0"/>
      <w:marBottom w:val="0"/>
      <w:divBdr>
        <w:top w:val="none" w:sz="0" w:space="0" w:color="auto"/>
        <w:left w:val="none" w:sz="0" w:space="0" w:color="auto"/>
        <w:bottom w:val="none" w:sz="0" w:space="0" w:color="auto"/>
        <w:right w:val="none" w:sz="0" w:space="0" w:color="auto"/>
      </w:divBdr>
      <w:divsChild>
        <w:div w:id="729576416">
          <w:marLeft w:val="0"/>
          <w:marRight w:val="0"/>
          <w:marTop w:val="0"/>
          <w:marBottom w:val="225"/>
          <w:divBdr>
            <w:top w:val="none" w:sz="0" w:space="0" w:color="auto"/>
            <w:left w:val="none" w:sz="0" w:space="0" w:color="auto"/>
            <w:bottom w:val="none" w:sz="0" w:space="0" w:color="auto"/>
            <w:right w:val="none" w:sz="0" w:space="0" w:color="auto"/>
          </w:divBdr>
        </w:div>
        <w:div w:id="1880168001">
          <w:marLeft w:val="0"/>
          <w:marRight w:val="0"/>
          <w:marTop w:val="0"/>
          <w:marBottom w:val="225"/>
          <w:divBdr>
            <w:top w:val="none" w:sz="0" w:space="0" w:color="auto"/>
            <w:left w:val="none" w:sz="0" w:space="0" w:color="auto"/>
            <w:bottom w:val="none" w:sz="0" w:space="0" w:color="auto"/>
            <w:right w:val="none" w:sz="0" w:space="0" w:color="auto"/>
          </w:divBdr>
        </w:div>
        <w:div w:id="1057237607">
          <w:marLeft w:val="0"/>
          <w:marRight w:val="0"/>
          <w:marTop w:val="0"/>
          <w:marBottom w:val="225"/>
          <w:divBdr>
            <w:top w:val="none" w:sz="0" w:space="0" w:color="auto"/>
            <w:left w:val="none" w:sz="0" w:space="0" w:color="auto"/>
            <w:bottom w:val="none" w:sz="0" w:space="0" w:color="auto"/>
            <w:right w:val="none" w:sz="0" w:space="0" w:color="auto"/>
          </w:divBdr>
        </w:div>
        <w:div w:id="1404059799">
          <w:marLeft w:val="0"/>
          <w:marRight w:val="0"/>
          <w:marTop w:val="0"/>
          <w:marBottom w:val="225"/>
          <w:divBdr>
            <w:top w:val="none" w:sz="0" w:space="0" w:color="auto"/>
            <w:left w:val="none" w:sz="0" w:space="0" w:color="auto"/>
            <w:bottom w:val="none" w:sz="0" w:space="0" w:color="auto"/>
            <w:right w:val="none" w:sz="0" w:space="0" w:color="auto"/>
          </w:divBdr>
        </w:div>
      </w:divsChild>
    </w:div>
    <w:div w:id="2120947434">
      <w:bodyDiv w:val="1"/>
      <w:marLeft w:val="0"/>
      <w:marRight w:val="0"/>
      <w:marTop w:val="0"/>
      <w:marBottom w:val="0"/>
      <w:divBdr>
        <w:top w:val="none" w:sz="0" w:space="0" w:color="auto"/>
        <w:left w:val="none" w:sz="0" w:space="0" w:color="auto"/>
        <w:bottom w:val="none" w:sz="0" w:space="0" w:color="auto"/>
        <w:right w:val="none" w:sz="0" w:space="0" w:color="auto"/>
      </w:divBdr>
      <w:divsChild>
        <w:div w:id="902057561">
          <w:marLeft w:val="0"/>
          <w:marRight w:val="0"/>
          <w:marTop w:val="0"/>
          <w:marBottom w:val="225"/>
          <w:divBdr>
            <w:top w:val="none" w:sz="0" w:space="0" w:color="auto"/>
            <w:left w:val="none" w:sz="0" w:space="0" w:color="auto"/>
            <w:bottom w:val="none" w:sz="0" w:space="0" w:color="auto"/>
            <w:right w:val="none" w:sz="0" w:space="0" w:color="auto"/>
          </w:divBdr>
        </w:div>
        <w:div w:id="991712306">
          <w:marLeft w:val="0"/>
          <w:marRight w:val="0"/>
          <w:marTop w:val="0"/>
          <w:marBottom w:val="225"/>
          <w:divBdr>
            <w:top w:val="none" w:sz="0" w:space="0" w:color="auto"/>
            <w:left w:val="none" w:sz="0" w:space="0" w:color="auto"/>
            <w:bottom w:val="none" w:sz="0" w:space="0" w:color="auto"/>
            <w:right w:val="none" w:sz="0" w:space="0" w:color="auto"/>
          </w:divBdr>
        </w:div>
        <w:div w:id="401098135">
          <w:marLeft w:val="0"/>
          <w:marRight w:val="0"/>
          <w:marTop w:val="0"/>
          <w:marBottom w:val="225"/>
          <w:divBdr>
            <w:top w:val="none" w:sz="0" w:space="0" w:color="auto"/>
            <w:left w:val="none" w:sz="0" w:space="0" w:color="auto"/>
            <w:bottom w:val="none" w:sz="0" w:space="0" w:color="auto"/>
            <w:right w:val="none" w:sz="0" w:space="0" w:color="auto"/>
          </w:divBdr>
        </w:div>
        <w:div w:id="111903461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5%B9%BF%E5%B2%9B%E5%8E%BF/6618478?fromModule=lemma_inlink" TargetMode="External"/><Relationship Id="rId13" Type="http://schemas.openxmlformats.org/officeDocument/2006/relationships/hyperlink" Target="https://baike.baidu.com/item/%E4%B8%9C%E4%BA%AC%E5%8C%BB%E7%A7%91%E7%89%99%E7%A7%91%E5%A4%A7%E5%AD%A6/9016152?fromModule=lemma_inlink" TargetMode="External"/><Relationship Id="rId18" Type="http://schemas.openxmlformats.org/officeDocument/2006/relationships/hyperlink" Target="https://baike.baidu.com/item/JANET/62053740?fromModule=lemma_inlink" TargetMode="External"/><Relationship Id="rId3" Type="http://schemas.openxmlformats.org/officeDocument/2006/relationships/settings" Target="settings.xml"/><Relationship Id="rId21" Type="http://schemas.openxmlformats.org/officeDocument/2006/relationships/hyperlink" Target="https://baike.baidu.com/item/QS%E4%B8%96%E7%95%8C%E5%A4%A7%E5%AD%A6%E6%8E%92%E5%90%8D/3292552?fromModule=lemma_inlink" TargetMode="External"/><Relationship Id="rId7" Type="http://schemas.openxmlformats.org/officeDocument/2006/relationships/hyperlink" Target="https://baike.baidu.com/item/%E6%97%A5%E6%9C%AC/111617?fromModule=lemma_inlink" TargetMode="External"/><Relationship Id="rId12" Type="http://schemas.openxmlformats.org/officeDocument/2006/relationships/hyperlink" Target="https://baike.baidu.com/item/%E4%B8%9C%E4%BA%AC%E5%B7%A5%E4%B8%9A%E5%A4%A7%E5%AD%A6/2567295?fromModule=lemma_inlink" TargetMode="External"/><Relationship Id="rId17" Type="http://schemas.openxmlformats.org/officeDocument/2006/relationships/hyperlink" Target="https://baike.baidu.com/item/%E6%A0%B8%E8%83%BD%E4%BA%BA%E6%89%8D%E5%9F%B9%E5%85%BB%E8%81%94%E7%9B%9F/62135088?fromModule=lemma_inlink"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baike.baidu.com/item/%E6%97%A5%E6%9C%AC%E6%B5%B7%E6%B4%8B%E5%88%9B%E6%96%B0%E8%81%94%E7%9B%9F/55502427?fromModule=lemma_inlink" TargetMode="External"/><Relationship Id="rId20" Type="http://schemas.openxmlformats.org/officeDocument/2006/relationships/hyperlink" Target="https://baike.baidu.com/item/%E6%B3%B0%E6%99%A4%E5%A3%AB%E9%AB%98%E7%AD%89%E6%95%99%E8%82%B2%E6%97%A5%E6%9C%AC%E5%A4%A7%E5%AD%A6%E6%8E%92%E5%90%8D/23462463?fromModule=lemma_inlink"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baike.baidu.com/item/%E5%B8%9D%E5%9B%BD%E5%A4%A7%E5%AD%A6/8428795?fromModule=lemma_inlin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aike.baidu.com/item/%E7%A0%94%E7%A9%B6%E5%A4%A7%E5%AD%A6%E5%BC%BA%E5%8C%96%E4%BF%83%E8%BF%9B%E4%BA%8B%E4%B8%9A/62207984?fromModule=lemma_inlink" TargetMode="External"/><Relationship Id="rId23" Type="http://schemas.openxmlformats.org/officeDocument/2006/relationships/image" Target="media/image2.tiff"/><Relationship Id="rId10" Type="http://schemas.openxmlformats.org/officeDocument/2006/relationships/hyperlink" Target="https://baike.baidu.com/item/%E8%B6%85%E7%BA%A7%E5%9B%BD%E9%99%85%E5%8C%96%E5%A4%A7%E5%AD%A6%E8%AE%A1%E5%88%92/16302439?fromModule=lemma_inlink" TargetMode="External"/><Relationship Id="rId19" Type="http://schemas.openxmlformats.org/officeDocument/2006/relationships/hyperlink" Target="https://baike.baidu.com/item/Mirai/23433055?fromModule=lemma_inlink" TargetMode="External"/><Relationship Id="rId4" Type="http://schemas.openxmlformats.org/officeDocument/2006/relationships/webSettings" Target="webSettings.xml"/><Relationship Id="rId9" Type="http://schemas.openxmlformats.org/officeDocument/2006/relationships/hyperlink" Target="https://baike.baidu.com/item/%E4%B8%9C%E5%B9%BF%E5%B2%9B%E5%B8%82/5554502?fromModule=lemma_inlink" TargetMode="External"/><Relationship Id="rId14" Type="http://schemas.openxmlformats.org/officeDocument/2006/relationships/hyperlink" Target="https://baike.baidu.com/item/%E5%8D%93%E8%B6%8A%E7%A0%94%E7%A9%B6%E7%94%9F%E9%99%A2%E8%AE%A1%E5%88%92/23430407?fromModule=lemma_inlink" TargetMode="External"/><Relationship Id="rId22"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2423</Characters>
  <Application>Microsoft Office Word</Application>
  <DocSecurity>0</DocSecurity>
  <Lines>20</Lines>
  <Paragraphs>5</Paragraphs>
  <ScaleCrop>false</ScaleCrop>
  <Company>MS</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junkai lang</dc:creator>
  <cp:lastModifiedBy>USER-</cp:lastModifiedBy>
  <cp:revision>2</cp:revision>
  <dcterms:created xsi:type="dcterms:W3CDTF">2022-11-17T08:49:00Z</dcterms:created>
  <dcterms:modified xsi:type="dcterms:W3CDTF">2022-11-17T08:49:00Z</dcterms:modified>
</cp:coreProperties>
</file>